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 к рабочей программе «Химия» (8-9</w:t>
      </w:r>
      <w:r w:rsidRPr="00335501">
        <w:rPr>
          <w:rFonts w:ascii="Times New Roman" w:eastAsia="Times New Roman" w:hAnsi="Times New Roman" w:cs="Times New Roman"/>
          <w:b/>
          <w:sz w:val="28"/>
          <w:szCs w:val="28"/>
        </w:rPr>
        <w:t>класс)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b/>
          <w:sz w:val="28"/>
          <w:szCs w:val="28"/>
        </w:rPr>
        <w:t>на 2024 -2025 учебный год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501" w:rsidRPr="00335501" w:rsidRDefault="00335501" w:rsidP="00335501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501">
        <w:rPr>
          <w:rFonts w:ascii="Times New Roman" w:hAnsi="Times New Roman" w:cs="Times New Roman"/>
          <w:sz w:val="28"/>
          <w:szCs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501" w:rsidRPr="00335501" w:rsidRDefault="00335501" w:rsidP="00335501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ФГОС ООО утвержден приказом МО РФ от 17.12 2010 номер 1897 «Об утверждении ФГОС ООО»,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ФОП ООО приказ МП №370 от 18.05 2023г. «Об утверждении ФОП ООО»,</w:t>
      </w:r>
    </w:p>
    <w:p w:rsidR="00335501" w:rsidRPr="00335501" w:rsidRDefault="00335501" w:rsidP="00335501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Закон МО РФ от 29.12.2012 г. № 273-ФЗ «Об образовании в Российской федерации»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Программа по химии даёт представление о целях, общей стратегии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качественные характеристики содержания, рекомендуемую последовательность изучения химии с учётом </w:t>
      </w:r>
      <w:proofErr w:type="spellStart"/>
      <w:r w:rsidRPr="00335501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35501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химии: 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исследовательских умений, необходимых как в повседневной жизни, профессиональной деятельности;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 со спецификой научного мышления, закладывает основы целостного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взгляда на единство природы и человека, является ответственным этапом  формировании </w:t>
      </w:r>
      <w:proofErr w:type="spellStart"/>
      <w:r w:rsidRPr="00335501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softHyphen/>
        <w:t>-научной</w:t>
      </w:r>
      <w:proofErr w:type="spell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ценностного отношения к естественно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знаниям, к природе, к человеку, вносит свой вклад в экологическое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Данные направления в обучении химии обеспечиваются спецификой содержания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учебного предмета, который является педагогически адаптированным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базовой науки химии на определённом этапе её развития.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Структура содержания программы по химии сформирована на основе системного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атомно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softHyphen/>
        <w:t>-молекулярного учения как основы всего естествознания;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Периодического закона Д. И. Менделеева как основного закона химии;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учения о строении атома и химической связи;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представлений об электролитической диссоциации веществ в растворах.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знания рассматриваются на основе эмпирически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осмысленных фактов, развиваются последовательно от одного уровня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Освоение программы по химии способствует формированию представления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химической составляющей научной картины мира в логике её системной природы,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ценностного отношения к научному знанию и методам познания в науке.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химии на уровне основного общего образования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приобрели такие цели, как: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формирование интеллектуально развитой личности, готовой к самообразованию,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сотрудничеству, самостоятельному принятию решений,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адаптироваться к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быстро меняющимся условиям жизни;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lastRenderedPageBreak/>
        <w:t>– направленность обучения на систематическое приобщение обучающихся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амостоятельной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методам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формирующим мотивацию и развитие способностей к химии;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– обеспечение условий, способствующих приобретению </w:t>
      </w:r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разнообразной деятельности, познания и самопознания, ключевых навыков (ключевых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компетенций), имеющих универсальное значение для различных видов деятельности;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– формирование общей функциональной и </w:t>
      </w:r>
      <w:proofErr w:type="spellStart"/>
      <w:proofErr w:type="gramStart"/>
      <w:r w:rsidRPr="00335501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35501">
        <w:rPr>
          <w:rFonts w:ascii="Times New Roman" w:eastAsia="Times New Roman" w:hAnsi="Times New Roman" w:cs="Times New Roman"/>
          <w:sz w:val="28"/>
          <w:szCs w:val="28"/>
        </w:rPr>
        <w:t xml:space="preserve"> грамотности,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гуманистических отношений, понимания ценности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– развитие мотивации к обучению, способностей к самоконтролю и самовоспитанию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i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: в 8 классе – 68 часов (2 часа в неделю), в 9 классе – 68 часов (2 часа в неделю).</w:t>
      </w:r>
    </w:p>
    <w:p w:rsidR="00335501" w:rsidRPr="00335501" w:rsidRDefault="00335501" w:rsidP="00335501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501" w:rsidRPr="00335501" w:rsidRDefault="00335501" w:rsidP="00335501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35501" w:rsidRPr="0033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F7B"/>
    <w:multiLevelType w:val="hybridMultilevel"/>
    <w:tmpl w:val="E30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35501"/>
    <w:rsid w:val="0033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2024-11-12T08:12:00Z</dcterms:created>
  <dcterms:modified xsi:type="dcterms:W3CDTF">2024-11-12T08:20:00Z</dcterms:modified>
</cp:coreProperties>
</file>